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C4" w:rsidRDefault="004B7BC4" w:rsidP="004B7BC4">
      <w:pPr>
        <w:jc w:val="center"/>
        <w:rPr>
          <w:b/>
          <w:sz w:val="24"/>
          <w:szCs w:val="24"/>
        </w:rPr>
      </w:pPr>
      <w:r w:rsidRPr="00645A32">
        <w:rPr>
          <w:b/>
          <w:sz w:val="24"/>
          <w:szCs w:val="24"/>
        </w:rPr>
        <w:object w:dxaOrig="1440" w:dyaOrig="735">
          <v:rect id="rectole0000000000" o:spid="_x0000_i1025" style="width:1in;height:36.6pt" o:ole="" o:preferrelative="t" stroked="f">
            <v:imagedata r:id="rId4" o:title=""/>
          </v:rect>
          <o:OLEObject Type="Embed" ProgID="StaticMetafile" ShapeID="rectole0000000000" DrawAspect="Content" ObjectID="_1578725187" r:id="rId5"/>
        </w:object>
      </w:r>
    </w:p>
    <w:p w:rsidR="004B7BC4" w:rsidRPr="004B7BC4" w:rsidRDefault="004B7BC4" w:rsidP="004B7BC4">
      <w:pPr>
        <w:jc w:val="center"/>
        <w:rPr>
          <w:sz w:val="24"/>
          <w:szCs w:val="24"/>
        </w:rPr>
      </w:pPr>
      <w:r>
        <w:rPr>
          <w:sz w:val="24"/>
          <w:szCs w:val="24"/>
        </w:rPr>
        <w:t>COMUNICATO STAMPA</w:t>
      </w:r>
    </w:p>
    <w:p w:rsidR="00857688" w:rsidRDefault="00857688" w:rsidP="00857688">
      <w:pPr>
        <w:jc w:val="center"/>
        <w:rPr>
          <w:b/>
          <w:sz w:val="24"/>
          <w:szCs w:val="24"/>
        </w:rPr>
      </w:pPr>
      <w:r w:rsidRPr="00857688">
        <w:rPr>
          <w:b/>
          <w:sz w:val="24"/>
          <w:szCs w:val="24"/>
        </w:rPr>
        <w:t>ZTE Cloud</w:t>
      </w:r>
      <w:r>
        <w:rPr>
          <w:b/>
          <w:sz w:val="24"/>
          <w:szCs w:val="24"/>
        </w:rPr>
        <w:t xml:space="preserve"> </w:t>
      </w:r>
      <w:r w:rsidRPr="00857688">
        <w:rPr>
          <w:b/>
          <w:sz w:val="24"/>
          <w:szCs w:val="24"/>
        </w:rPr>
        <w:t xml:space="preserve">Studio VNFM </w:t>
      </w:r>
      <w:r>
        <w:rPr>
          <w:b/>
          <w:sz w:val="24"/>
          <w:szCs w:val="24"/>
        </w:rPr>
        <w:t>classificato</w:t>
      </w:r>
      <w:r w:rsidRPr="00857688">
        <w:rPr>
          <w:b/>
          <w:sz w:val="24"/>
          <w:szCs w:val="24"/>
        </w:rPr>
        <w:t xml:space="preserve"> leader da GlobalData</w:t>
      </w:r>
    </w:p>
    <w:p w:rsidR="00857688" w:rsidRPr="00857688" w:rsidRDefault="00857688" w:rsidP="00857688">
      <w:pPr>
        <w:rPr>
          <w:b/>
          <w:sz w:val="24"/>
          <w:szCs w:val="24"/>
        </w:rPr>
      </w:pPr>
    </w:p>
    <w:p w:rsidR="004B7BC4" w:rsidRDefault="000D60E7" w:rsidP="004B7BC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Milano,</w:t>
      </w:r>
      <w:r w:rsidRPr="00857688">
        <w:rPr>
          <w:sz w:val="24"/>
          <w:szCs w:val="24"/>
        </w:rPr>
        <w:t xml:space="preserve"> </w:t>
      </w:r>
      <w:r w:rsidRPr="000D60E7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Gennaio</w:t>
      </w:r>
      <w:r w:rsidR="004B7B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2018</w:t>
      </w:r>
      <w:r w:rsidR="00857688" w:rsidRPr="000D60E7">
        <w:rPr>
          <w:bCs/>
          <w:sz w:val="24"/>
          <w:szCs w:val="24"/>
        </w:rPr>
        <w:t xml:space="preserve"> </w:t>
      </w:r>
      <w:r w:rsidR="00857688" w:rsidRPr="00857688">
        <w:rPr>
          <w:sz w:val="24"/>
          <w:szCs w:val="24"/>
        </w:rPr>
        <w:t>- ZTE Corporation ha dichiarato che il suo prodotto VNFM Cloud</w:t>
      </w:r>
      <w:r w:rsidR="00857688">
        <w:rPr>
          <w:sz w:val="24"/>
          <w:szCs w:val="24"/>
        </w:rPr>
        <w:t xml:space="preserve"> Studio (VNF Manager) è stato classificato come l</w:t>
      </w:r>
      <w:r w:rsidR="00857688" w:rsidRPr="00857688">
        <w:rPr>
          <w:sz w:val="24"/>
          <w:szCs w:val="24"/>
        </w:rPr>
        <w:t xml:space="preserve">eader da GlobalData nella sua ultima versione </w:t>
      </w:r>
      <w:r w:rsidR="00857688">
        <w:rPr>
          <w:sz w:val="24"/>
          <w:szCs w:val="24"/>
        </w:rPr>
        <w:t>relativa al</w:t>
      </w:r>
      <w:r w:rsidR="00857688" w:rsidRPr="00857688">
        <w:rPr>
          <w:sz w:val="24"/>
          <w:szCs w:val="24"/>
        </w:rPr>
        <w:t xml:space="preserve"> Rapporto di indagine VNFM intitolato "Gestori VNF autonomi: valutazione paesaggistica competitiva</w:t>
      </w:r>
      <w:r w:rsidR="00857688">
        <w:rPr>
          <w:sz w:val="24"/>
          <w:szCs w:val="24"/>
        </w:rPr>
        <w:t>.</w:t>
      </w:r>
      <w:r w:rsidR="004B7BC4">
        <w:rPr>
          <w:sz w:val="24"/>
          <w:szCs w:val="24"/>
        </w:rPr>
        <w:t xml:space="preserve"> </w:t>
      </w:r>
      <w:r w:rsidR="00857688">
        <w:rPr>
          <w:sz w:val="24"/>
          <w:szCs w:val="24"/>
        </w:rPr>
        <w:t xml:space="preserve">GlobalData, </w:t>
      </w:r>
      <w:r w:rsidR="00857688" w:rsidRPr="00857688">
        <w:rPr>
          <w:sz w:val="24"/>
          <w:szCs w:val="24"/>
        </w:rPr>
        <w:t xml:space="preserve">fornitore leader mondiale di dati e analisi, sottolinea che il prodotto VNFM è una parte importante per i VNF </w:t>
      </w:r>
      <w:r w:rsidR="00857688">
        <w:rPr>
          <w:sz w:val="24"/>
          <w:szCs w:val="24"/>
        </w:rPr>
        <w:t>(</w:t>
      </w:r>
      <w:r w:rsidR="00AB0B16">
        <w:rPr>
          <w:sz w:val="24"/>
          <w:szCs w:val="24"/>
        </w:rPr>
        <w:t>virtualizzazione delle funzioni di rete</w:t>
      </w:r>
      <w:r w:rsidR="00857688">
        <w:rPr>
          <w:sz w:val="24"/>
          <w:szCs w:val="24"/>
        </w:rPr>
        <w:t xml:space="preserve">) </w:t>
      </w:r>
      <w:r w:rsidR="00857688" w:rsidRPr="00857688">
        <w:rPr>
          <w:sz w:val="24"/>
          <w:szCs w:val="24"/>
        </w:rPr>
        <w:t xml:space="preserve">che si interfacciano con MANO </w:t>
      </w:r>
      <w:r w:rsidR="006F5BC1" w:rsidRPr="006F5BC1">
        <w:rPr>
          <w:sz w:val="24"/>
          <w:szCs w:val="24"/>
        </w:rPr>
        <w:t>(</w:t>
      </w:r>
      <w:r w:rsidR="006F5BC1" w:rsidRPr="006F5BC1">
        <w:rPr>
          <w:rFonts w:eastAsia="Times New Roman" w:cs="Arial"/>
          <w:sz w:val="24"/>
          <w:szCs w:val="24"/>
          <w:lang w:eastAsia="it-IT"/>
        </w:rPr>
        <w:t>NFV Management and Orchestration)</w:t>
      </w:r>
      <w:r w:rsidR="006F5BC1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57688" w:rsidRPr="00857688">
        <w:rPr>
          <w:sz w:val="24"/>
          <w:szCs w:val="24"/>
        </w:rPr>
        <w:t>per completare le funzionalità di virtualizzazione.</w:t>
      </w:r>
      <w:r w:rsidR="004B7BC4">
        <w:rPr>
          <w:sz w:val="24"/>
          <w:szCs w:val="24"/>
        </w:rPr>
        <w:t xml:space="preserve"> </w:t>
      </w:r>
      <w:r w:rsidR="00857688" w:rsidRPr="00857688">
        <w:rPr>
          <w:sz w:val="24"/>
          <w:szCs w:val="24"/>
        </w:rPr>
        <w:t xml:space="preserve">Gli operatori hanno bisogno di un VNFM generico, indipendentemente dal fatto che sia o no rigorosamente conforme allo standard ETSI, questo al fine di implementare più VNF per completare il primo passaggio verso la trasformazione della virtualizzazione di rete. </w:t>
      </w:r>
      <w:r w:rsidR="004B7BC4">
        <w:rPr>
          <w:sz w:val="24"/>
          <w:szCs w:val="24"/>
        </w:rPr>
        <w:t xml:space="preserve"> </w:t>
      </w:r>
    </w:p>
    <w:p w:rsidR="00857688" w:rsidRPr="00857688" w:rsidRDefault="00016E9C" w:rsidP="004B7BC4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57688">
        <w:rPr>
          <w:sz w:val="24"/>
          <w:szCs w:val="24"/>
        </w:rPr>
        <w:t>econdo GlobalData</w:t>
      </w:r>
      <w:r>
        <w:rPr>
          <w:sz w:val="24"/>
          <w:szCs w:val="24"/>
        </w:rPr>
        <w:t>, i</w:t>
      </w:r>
      <w:r w:rsidR="00857688" w:rsidRPr="00857688">
        <w:rPr>
          <w:sz w:val="24"/>
          <w:szCs w:val="24"/>
        </w:rPr>
        <w:t>l VNFM di ZTE pres</w:t>
      </w:r>
      <w:r>
        <w:rPr>
          <w:sz w:val="24"/>
          <w:szCs w:val="24"/>
        </w:rPr>
        <w:t>enta i seguenti punti di forza</w:t>
      </w:r>
      <w:r w:rsidR="00857688" w:rsidRPr="00857688">
        <w:rPr>
          <w:sz w:val="24"/>
          <w:szCs w:val="24"/>
        </w:rPr>
        <w:t>:</w:t>
      </w: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  <w:r w:rsidRPr="00857688">
        <w:rPr>
          <w:b/>
          <w:sz w:val="24"/>
          <w:szCs w:val="24"/>
        </w:rPr>
        <w:t>Ampio supporto per diversi tipi di VIM</w:t>
      </w:r>
      <w:r w:rsidR="00016E9C">
        <w:rPr>
          <w:b/>
          <w:sz w:val="24"/>
          <w:szCs w:val="24"/>
        </w:rPr>
        <w:t xml:space="preserve"> </w:t>
      </w:r>
      <w:r w:rsidR="00016E9C" w:rsidRPr="00016E9C">
        <w:rPr>
          <w:b/>
          <w:color w:val="000000" w:themeColor="text1"/>
          <w:sz w:val="24"/>
          <w:szCs w:val="24"/>
        </w:rPr>
        <w:t>(</w:t>
      </w:r>
      <w:r w:rsidR="00016E9C" w:rsidRPr="00016E9C">
        <w:rPr>
          <w:rStyle w:val="st1"/>
          <w:rFonts w:cs="Arial"/>
          <w:b/>
          <w:color w:val="000000" w:themeColor="text1"/>
          <w:sz w:val="24"/>
          <w:szCs w:val="24"/>
        </w:rPr>
        <w:t>virtualized infrastructure manager)</w:t>
      </w:r>
      <w:r w:rsidRPr="00016E9C">
        <w:rPr>
          <w:b/>
          <w:color w:val="000000" w:themeColor="text1"/>
          <w:sz w:val="24"/>
          <w:szCs w:val="24"/>
        </w:rPr>
        <w:t xml:space="preserve">: </w:t>
      </w:r>
      <w:r w:rsidRPr="00857688">
        <w:rPr>
          <w:sz w:val="24"/>
          <w:szCs w:val="24"/>
        </w:rPr>
        <w:t>cloud di telecomunicazione come OpenStack e VMware, cloud privato e cloud pubblico come AWS, che offre funzionalità di interfaccia di diversi livelli di risorse di virtualizzazione.</w:t>
      </w: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  <w:r w:rsidRPr="00857688">
        <w:rPr>
          <w:b/>
          <w:sz w:val="24"/>
          <w:szCs w:val="24"/>
        </w:rPr>
        <w:t>Funzionalità avanzate di ges</w:t>
      </w:r>
      <w:r w:rsidR="00016E9C">
        <w:rPr>
          <w:b/>
          <w:sz w:val="24"/>
          <w:szCs w:val="24"/>
        </w:rPr>
        <w:t>tione dell'integrazione per APP/</w:t>
      </w:r>
      <w:r w:rsidRPr="00857688">
        <w:rPr>
          <w:b/>
          <w:sz w:val="24"/>
          <w:szCs w:val="24"/>
        </w:rPr>
        <w:t>VNF</w:t>
      </w:r>
      <w:r w:rsidRPr="00857688">
        <w:rPr>
          <w:sz w:val="24"/>
          <w:szCs w:val="24"/>
        </w:rPr>
        <w:t>: ZTE VNFM ha completato la verifica dell'integrazione con oltre 40 tipi di VNF di terze parti. Fornisce i requisiti di processo di base definiti nei protocolli e nelle specifiche e mantiene interfacce estendibili per adattarsi a requisiti di funzionalità complicati di livello carrier, in modo da soddisfare i requisiti di diversi VNF.</w:t>
      </w: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  <w:r w:rsidRPr="00857688">
        <w:rPr>
          <w:b/>
          <w:sz w:val="24"/>
          <w:szCs w:val="24"/>
        </w:rPr>
        <w:t xml:space="preserve">Integrazione stabile con </w:t>
      </w:r>
      <w:r w:rsidRPr="00857688">
        <w:rPr>
          <w:b/>
          <w:i/>
          <w:sz w:val="24"/>
          <w:szCs w:val="24"/>
        </w:rPr>
        <w:t>orchestrator</w:t>
      </w:r>
      <w:r w:rsidRPr="00857688">
        <w:rPr>
          <w:b/>
          <w:sz w:val="24"/>
          <w:szCs w:val="24"/>
        </w:rPr>
        <w:t xml:space="preserve"> di terze parti come HP e ONAP open source</w:t>
      </w:r>
      <w:r w:rsidRPr="00857688">
        <w:rPr>
          <w:sz w:val="24"/>
          <w:szCs w:val="24"/>
        </w:rPr>
        <w:t>: ZTE VNFM può facilmente accedere all'</w:t>
      </w:r>
      <w:r w:rsidRPr="00857688">
        <w:rPr>
          <w:i/>
          <w:sz w:val="24"/>
          <w:szCs w:val="24"/>
        </w:rPr>
        <w:t>orchestrator</w:t>
      </w:r>
      <w:r w:rsidRPr="00857688">
        <w:rPr>
          <w:sz w:val="24"/>
          <w:szCs w:val="24"/>
        </w:rPr>
        <w:t xml:space="preserve"> unificato come modulo di gestione degli accessi di VNF, per ridurre la difficoltà di adattamento causata dalla differenza VNF nell'</w:t>
      </w:r>
      <w:r w:rsidRPr="00857688">
        <w:rPr>
          <w:i/>
          <w:sz w:val="24"/>
          <w:szCs w:val="24"/>
        </w:rPr>
        <w:t>orchestrator</w:t>
      </w:r>
      <w:r w:rsidRPr="00857688">
        <w:rPr>
          <w:sz w:val="24"/>
          <w:szCs w:val="24"/>
        </w:rPr>
        <w:t xml:space="preserve"> del livello superiore.</w:t>
      </w: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  <w:r w:rsidRPr="00857688">
        <w:rPr>
          <w:b/>
          <w:sz w:val="24"/>
          <w:szCs w:val="24"/>
        </w:rPr>
        <w:t>Potente garanzia delle funzioni</w:t>
      </w:r>
      <w:r w:rsidRPr="00857688">
        <w:rPr>
          <w:sz w:val="24"/>
          <w:szCs w:val="24"/>
        </w:rPr>
        <w:t>: ZTE VNFM non solo fornisce tutte le funzionalità della gestione del ciclo di vita VNF, ma è anche in grado di gestire oltre 30 diversi VNF in complessi ambienti di orchestrazione dei servizi di rete, mostrando funzionalità e tecnologie avanzate.</w:t>
      </w: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  <w:r w:rsidRPr="00857688">
        <w:rPr>
          <w:b/>
          <w:sz w:val="24"/>
          <w:szCs w:val="24"/>
        </w:rPr>
        <w:t>Ricca esperienza di integrazione</w:t>
      </w:r>
      <w:r w:rsidRPr="00857688">
        <w:rPr>
          <w:sz w:val="24"/>
          <w:szCs w:val="24"/>
        </w:rPr>
        <w:t>: interattività di ZTE VNFM con software progettati da diversi fornitori, progetti open source e operatori, con capacità avanzate in prodotti simili.</w:t>
      </w:r>
    </w:p>
    <w:p w:rsidR="00857688" w:rsidRPr="00857688" w:rsidRDefault="00857688" w:rsidP="00857688">
      <w:pPr>
        <w:pStyle w:val="NoSpacing"/>
        <w:jc w:val="both"/>
        <w:rPr>
          <w:sz w:val="24"/>
          <w:szCs w:val="24"/>
        </w:rPr>
      </w:pPr>
    </w:p>
    <w:p w:rsidR="00857688" w:rsidRPr="00857688" w:rsidRDefault="000D60E7" w:rsidP="004B7BC4">
      <w:pPr>
        <w:pStyle w:val="NoSpacing"/>
        <w:jc w:val="both"/>
      </w:pPr>
      <w:r>
        <w:rPr>
          <w:sz w:val="24"/>
          <w:szCs w:val="24"/>
        </w:rPr>
        <w:t>L’azienda cinese</w:t>
      </w:r>
      <w:r w:rsidRPr="00857688">
        <w:rPr>
          <w:sz w:val="24"/>
          <w:szCs w:val="24"/>
        </w:rPr>
        <w:t xml:space="preserve"> ha implementato</w:t>
      </w:r>
      <w:r>
        <w:rPr>
          <w:sz w:val="24"/>
          <w:szCs w:val="24"/>
        </w:rPr>
        <w:t xml:space="preserve"> finora</w:t>
      </w:r>
      <w:r w:rsidRPr="00857688">
        <w:rPr>
          <w:sz w:val="24"/>
          <w:szCs w:val="24"/>
        </w:rPr>
        <w:t xml:space="preserve"> più di 320 progetti trial di virtualizzazione commerciale in tutto il mondo. ZTE</w:t>
      </w:r>
      <w:r>
        <w:rPr>
          <w:sz w:val="24"/>
          <w:szCs w:val="24"/>
        </w:rPr>
        <w:t xml:space="preserve">, tra i </w:t>
      </w:r>
      <w:r w:rsidR="00857688" w:rsidRPr="00857688">
        <w:rPr>
          <w:sz w:val="24"/>
          <w:szCs w:val="24"/>
        </w:rPr>
        <w:t xml:space="preserve">leader della </w:t>
      </w:r>
      <w:r w:rsidR="00857688" w:rsidRPr="00857688">
        <w:rPr>
          <w:i/>
          <w:sz w:val="24"/>
          <w:szCs w:val="24"/>
        </w:rPr>
        <w:t>cloudizzazione</w:t>
      </w:r>
      <w:r w:rsidR="00857688" w:rsidRPr="00857688">
        <w:rPr>
          <w:sz w:val="24"/>
          <w:szCs w:val="24"/>
        </w:rPr>
        <w:t xml:space="preserve"> della rete, è impegnata nello sviluppo di </w:t>
      </w:r>
      <w:r>
        <w:rPr>
          <w:sz w:val="24"/>
          <w:szCs w:val="24"/>
        </w:rPr>
        <w:t xml:space="preserve">tecnologie di virtualizzazione </w:t>
      </w:r>
      <w:r w:rsidR="00857688" w:rsidRPr="00857688">
        <w:rPr>
          <w:sz w:val="24"/>
          <w:szCs w:val="24"/>
        </w:rPr>
        <w:t xml:space="preserve">che mantengano l'ottimizzazione degli scenari applicativi, verificando le capacità </w:t>
      </w:r>
      <w:r>
        <w:rPr>
          <w:sz w:val="24"/>
          <w:szCs w:val="24"/>
        </w:rPr>
        <w:t xml:space="preserve">di commercializzazione; inoltre, </w:t>
      </w:r>
      <w:r w:rsidR="00857688" w:rsidRPr="00857688">
        <w:rPr>
          <w:sz w:val="24"/>
          <w:szCs w:val="24"/>
        </w:rPr>
        <w:t>ZTE ha sviluppato una profonda collaborazione con gli operatori mainstream, ha aderito a molte organizzazioni di standard e comunità open source come</w:t>
      </w:r>
      <w:r w:rsidR="004B7BC4">
        <w:rPr>
          <w:sz w:val="24"/>
          <w:szCs w:val="24"/>
        </w:rPr>
        <w:t xml:space="preserve"> </w:t>
      </w:r>
      <w:r w:rsidR="00857688" w:rsidRPr="00857688">
        <w:rPr>
          <w:sz w:val="24"/>
          <w:szCs w:val="24"/>
        </w:rPr>
        <w:t>ETSI, 3GPP, ONAP, OPNFV, OpenStack, OpenDayLight e CNCF, e mira a costruire un ecosistema aperto e vantaggioso insieme a partner industriali.</w:t>
      </w:r>
      <w:bookmarkStart w:id="0" w:name="_GoBack"/>
      <w:bookmarkEnd w:id="0"/>
    </w:p>
    <w:sectPr w:rsidR="00857688" w:rsidRPr="00857688" w:rsidSect="00645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D19E2"/>
    <w:rsid w:val="00016E9C"/>
    <w:rsid w:val="000D60E7"/>
    <w:rsid w:val="000F4D72"/>
    <w:rsid w:val="002B1311"/>
    <w:rsid w:val="004B7BC4"/>
    <w:rsid w:val="004C4A3B"/>
    <w:rsid w:val="00622F71"/>
    <w:rsid w:val="00645A32"/>
    <w:rsid w:val="006F5BC1"/>
    <w:rsid w:val="0073167E"/>
    <w:rsid w:val="008166E4"/>
    <w:rsid w:val="00857688"/>
    <w:rsid w:val="009236AA"/>
    <w:rsid w:val="009D19E2"/>
    <w:rsid w:val="009E04E5"/>
    <w:rsid w:val="00AB0B16"/>
    <w:rsid w:val="00C5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D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4D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0F4D72"/>
    <w:rPr>
      <w:b/>
      <w:bCs/>
    </w:rPr>
  </w:style>
  <w:style w:type="paragraph" w:styleId="NoSpacing">
    <w:name w:val="No Spacing"/>
    <w:uiPriority w:val="1"/>
    <w:qFormat/>
    <w:rsid w:val="00857688"/>
    <w:pPr>
      <w:spacing w:after="0" w:line="240" w:lineRule="auto"/>
    </w:pPr>
  </w:style>
  <w:style w:type="character" w:customStyle="1" w:styleId="notranslate">
    <w:name w:val="notranslate"/>
    <w:basedOn w:val="DefaultParagraphFont"/>
    <w:rsid w:val="00AB0B16"/>
  </w:style>
  <w:style w:type="character" w:customStyle="1" w:styleId="google-src-text1">
    <w:name w:val="google-src-text1"/>
    <w:basedOn w:val="DefaultParagraphFont"/>
    <w:rsid w:val="00AB0B16"/>
    <w:rPr>
      <w:vanish/>
      <w:webHidden w:val="0"/>
      <w:specVanish w:val="0"/>
    </w:rPr>
  </w:style>
  <w:style w:type="character" w:customStyle="1" w:styleId="st1">
    <w:name w:val="st1"/>
    <w:basedOn w:val="DefaultParagraphFont"/>
    <w:rsid w:val="00016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1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02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2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77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Garifi</dc:creator>
  <cp:lastModifiedBy>Cderi</cp:lastModifiedBy>
  <cp:revision>2</cp:revision>
  <dcterms:created xsi:type="dcterms:W3CDTF">2018-01-29T09:00:00Z</dcterms:created>
  <dcterms:modified xsi:type="dcterms:W3CDTF">2018-01-29T09:00:00Z</dcterms:modified>
</cp:coreProperties>
</file>